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59" w:rsidRDefault="00DB3659" w:rsidP="00DB3659">
      <w:pPr>
        <w:shd w:val="clear" w:color="auto" w:fill="FDFDFD"/>
        <w:spacing w:after="0" w:line="240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Informacje dotyczące przetwarzania danych osobowych </w:t>
      </w:r>
      <w:r w:rsidR="00B37B0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zebran</w:t>
      </w:r>
      <w:r w:rsidR="00512EEE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ych w </w:t>
      </w:r>
      <w:r w:rsidR="00DE751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n</w:t>
      </w:r>
      <w:r w:rsidR="0090235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arodowym </w:t>
      </w:r>
      <w:r w:rsidR="002248A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s</w:t>
      </w:r>
      <w:r w:rsidR="0090235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pisie </w:t>
      </w:r>
      <w:r w:rsidR="002248A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</w:t>
      </w:r>
      <w:r w:rsidR="0090235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owszechnym </w:t>
      </w:r>
      <w:r w:rsidR="00902351" w:rsidRPr="00902351">
        <w:rPr>
          <w:rFonts w:ascii="Fira Sans" w:eastAsia="Times New Roman" w:hAnsi="Fira Sans" w:cs="Times New Roman"/>
          <w:b/>
          <w:bCs/>
          <w:color w:val="222222"/>
          <w:sz w:val="19"/>
          <w:szCs w:val="19"/>
          <w:lang w:eastAsia="pl-PL"/>
        </w:rPr>
        <w:t xml:space="preserve">ludności i mieszkań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na podstawie ustawy z dnia 29 czerwca 1995 roku o statystyce publicznej (Dz. U. </w:t>
      </w:r>
      <w:r w:rsidR="000A4990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br/>
        <w:t xml:space="preserve">z 2019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poz. 649 z późn. zm.) oraz ustawy z dnia 9 sierpnia 2019 r. o Narodowym Spisie Powszechnym Ludności i Mieszkań 2021 r. (</w:t>
      </w:r>
      <w:r w:rsidRPr="008D474B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Dz. U. z 2019 r. poz.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="002F3678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1775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)</w:t>
      </w:r>
    </w:p>
    <w:p w:rsidR="001279DA" w:rsidRPr="00516EC2" w:rsidRDefault="001279DA" w:rsidP="00DB3659">
      <w:pPr>
        <w:shd w:val="clear" w:color="auto" w:fill="FDFDFD"/>
        <w:spacing w:after="0" w:line="240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 w:rsidRP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[1</w:t>
      </w:r>
      <w:r w:rsid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]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– „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”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administrator informuje o zasadach oraz o przysługujących Pani/Panu prawach związanych z przetwarzaniem Pani/Pana danych osobowych.</w:t>
      </w:r>
    </w:p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1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Administrator</w:t>
      </w:r>
    </w:p>
    <w:p w:rsidR="00DB3659" w:rsidRPr="006E6DE5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Administratorem Pani/Pana danych osobowych przetwarzanych </w:t>
      </w:r>
      <w:r w:rsidR="00512EEE" w:rsidRPr="00512EE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</w:t>
      </w:r>
      <w:r w:rsidR="00A2233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arodowym </w:t>
      </w:r>
      <w:r w:rsid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pisie </w:t>
      </w:r>
      <w:r w:rsid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owszechnym </w:t>
      </w:r>
      <w:r w:rsidR="0098054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ludności i mieszkań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jest Prezes Głównego Urzędu Statystycznego (GUS) z siedzibą al. Niepodległości 208, 00-925 Warszawa.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:rsidR="00DB3659" w:rsidRPr="006E6DE5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Głównym Urzędzie Statystycznym powołany został Inspektor ochrony danych (IOD), z którym może się Pani/Pan kontaktować:</w:t>
      </w:r>
    </w:p>
    <w:p w:rsidR="00DB3659" w:rsidRPr="006E6DE5" w:rsidRDefault="00DB3659" w:rsidP="004D4D73">
      <w:pPr>
        <w:numPr>
          <w:ilvl w:val="0"/>
          <w:numId w:val="13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tradycyjną na adres: IOD GUS, al. Niepodległości 208, 00-925 Warszawa;</w:t>
      </w:r>
    </w:p>
    <w:p w:rsidR="00DB3659" w:rsidRPr="002F3678" w:rsidRDefault="00DB3659" w:rsidP="004D4D73">
      <w:pPr>
        <w:pStyle w:val="Akapitzlist"/>
        <w:numPr>
          <w:ilvl w:val="0"/>
          <w:numId w:val="13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pocztą elektroniczną na adres e-mail: </w:t>
      </w:r>
      <w:hyperlink r:id="rId10" w:history="1">
        <w:r w:rsidR="0006342D" w:rsidRPr="002F3678">
          <w:rPr>
            <w:rStyle w:val="Hipercze"/>
            <w:rFonts w:ascii="Fira Sans" w:eastAsia="Times New Roman" w:hAnsi="Fira Sans" w:cs="Times New Roman"/>
            <w:sz w:val="19"/>
            <w:szCs w:val="19"/>
            <w:lang w:eastAsia="pl-PL"/>
          </w:rPr>
          <w:t>IODGUS@stat.gov.pl</w:t>
        </w:r>
      </w:hyperlink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 IOD należy kierować wyłącznie sprawy dotyczące przetwarzania Pa</w:t>
      </w:r>
      <w:r w:rsidR="00B04E1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ni/Pana danych osobowych przez A</w:t>
      </w: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dministratora, w tym realizacji Pani/Pana praw wynikających z RODO.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54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1279DA">
      <w:pPr>
        <w:numPr>
          <w:ilvl w:val="0"/>
          <w:numId w:val="4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danych osobowych</w:t>
      </w:r>
    </w:p>
    <w:p w:rsidR="001279DA" w:rsidRDefault="00FC7E40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 Pana d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ane osobowe przetwarzane 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są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celu statystycznym, obejmującym pr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zepr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owadzenie spis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powszechn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ego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, o 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który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m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mowa w art. 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25 ust.</w:t>
      </w:r>
      <w:r w:rsidR="004F661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1 pkt 4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 dnia 29 czerwca 1995 roku </w:t>
      </w:r>
      <w:r w:rsidR="00966A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statystyce publiczne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j oraz w 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</w:t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planowania, zbierania, łączenia, oceny, rozpowszechniania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966A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 analizy danych demograficznych, społecznych, ekonomicznych oraz o zasobach mieszkaniowych dla najniższych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poziomów agregacji danych, w oznaczonym czasie, w odniesieniu do osób fizycznych na terytorium Rzeczypospolitej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Polskiej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który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ch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mowa w art. 2 pkt. 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1</w:t>
      </w:r>
      <w:r w:rsidR="008D474B">
        <w:rPr>
          <w:rFonts w:ascii="TimesNewRoman" w:hAnsi="TimesNewRoman" w:cs="TimesNewRoman"/>
          <w:sz w:val="20"/>
          <w:szCs w:val="20"/>
        </w:rPr>
        <w:t xml:space="preserve"> </w:t>
      </w:r>
      <w:r w:rsidR="008D474B"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ustawy z dnia 9 sierpnia 2019 r. 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8D474B"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narodowym spisie powszechnym ludności i mieszkań w 2021 r.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(zwanej dalej ustawą o NSP 2021).</w:t>
      </w:r>
    </w:p>
    <w:p w:rsidR="00B615DE" w:rsidRDefault="00B615DE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Narodowy spis powszechny ludności i mieszkań przeprowadzany </w:t>
      </w:r>
      <w:r w:rsidR="00C0785F"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jest </w:t>
      </w:r>
      <w:r w:rsidR="001B512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 terytorium </w:t>
      </w: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Rzeczypospolitej Polskiej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terminie od dnia 1 kwietnia 2021 r. do dnia 30 czerwca 2021 r., według stanu na dzie</w:t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ń </w:t>
      </w:r>
      <w:r w:rsidR="0079669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31 marca 2021 r., godz. 24.00</w:t>
      </w:r>
      <w:r w:rsidR="00991B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 którym mowa w art. 1 ust. 2 ustawy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 NSP 2021</w:t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2F3678" w:rsidRPr="006E6DE5" w:rsidRDefault="002F3678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Dane zebrane w ramach prac związanych z organizacją i przeprowadzeniem spisu powszechnego, zwanych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dalej „pracami spisowymi”, są przetwarzane zgodnie z zasadami, o których mowa w art. 2 rozporządzenia Parlamentu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Europejskiego i Rady (WE) </w:t>
      </w:r>
      <w:bookmarkStart w:id="0" w:name="_GoBack"/>
      <w:bookmarkEnd w:id="0"/>
      <w:r w:rsidR="00BD5FA9"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nr 223/2009 z dnia 11 marca 2009 r. w sprawie statystyki europejskiej</w:t>
      </w:r>
      <w:r w:rsidR="00BD5FA9">
        <w:rPr>
          <w:rStyle w:val="Odwoanieprzypisudolnego"/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ootnoteReference w:id="1"/>
      </w:r>
      <w:r w:rsidR="00BD5FA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są przetwarzane zgodn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 z art. 6 ust. 1 lit. c RODO – przetwarzanie jest niezbędne do wypełnienia obowiązku prawnego ciążącego na administratorze</w:t>
      </w:r>
      <w:r w:rsid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odniesieniu do art.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28 ust. 1 w związku z art. 10 </w:t>
      </w:r>
      <w:r w:rsidR="001649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pkt.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1</w:t>
      </w:r>
      <w:r w:rsidR="00C0785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  <w:r w:rsidR="000B7E2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2)</w:t>
      </w:r>
      <w:r w:rsidR="00C0785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art. 11 pkt. 3</w:t>
      </w:r>
      <w:r w:rsidR="001649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ustawy z dnia 9 sierpnia 2019 r. o narodowym spisie powszechnym ludności i mieszkań w 2021 r.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art. 6 ust. 1 lit. e RODO – przetwarzanie jest niezbędne do wykonania zadania realizowanego w interesie publicznym lub w ramach sprawowania władzy publicznej powierzonej administratorowi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g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RODO – przetwarzanie jest niezbędne </w:t>
      </w:r>
      <w:r w:rsidR="008A038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 względów związanych z ważnym interesem publicznym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 – przetwarzanie szczególnych kategorii danych osobowych jest niezbędne do celów statystycznych</w:t>
      </w:r>
      <w:r w:rsidR="00194E94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Pr="006E6DE5" w:rsidRDefault="00DB3659" w:rsidP="004D4D73">
      <w:pPr>
        <w:numPr>
          <w:ilvl w:val="0"/>
          <w:numId w:val="4"/>
        </w:numPr>
        <w:shd w:val="clear" w:color="auto" w:fill="FDFDFD"/>
        <w:spacing w:before="24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Kategorie danych osobowych</w:t>
      </w:r>
    </w:p>
    <w:p w:rsidR="00814701" w:rsidRPr="00814701" w:rsidRDefault="00814701" w:rsidP="00796699">
      <w:pPr>
        <w:shd w:val="clear" w:color="auto" w:fill="FDFDFD"/>
        <w:spacing w:after="0" w:line="240" w:lineRule="auto"/>
        <w:ind w:left="300"/>
        <w:jc w:val="both"/>
        <w:rPr>
          <w:rFonts w:ascii="Fira Sans" w:hAnsi="Fira Sans" w:cs="Times New Roman"/>
          <w:color w:val="222222"/>
          <w:sz w:val="19"/>
          <w:szCs w:val="19"/>
        </w:rPr>
      </w:pPr>
      <w:r w:rsidRP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Zakres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 informacji zbieranych bezpośrednio od Pani/Pana w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arodowym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pisie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owszechnym </w:t>
      </w:r>
      <w:r w:rsidR="004D4D7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 xml:space="preserve">ludności </w:t>
      </w:r>
      <w:r w:rsidR="009407EA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br/>
      </w:r>
      <w:r w:rsidR="004D4D7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i mieszkań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określa załącznik nr 1 do ustawy </w:t>
      </w:r>
      <w:r w:rsidR="001279DA">
        <w:rPr>
          <w:rFonts w:ascii="Fira Sans" w:hAnsi="Fira Sans" w:cs="Times New Roman"/>
          <w:color w:val="222222"/>
          <w:sz w:val="19"/>
          <w:szCs w:val="19"/>
        </w:rPr>
        <w:t xml:space="preserve">o 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NSP 2021. </w:t>
      </w:r>
    </w:p>
    <w:p w:rsidR="00DB3659" w:rsidRDefault="00814701" w:rsidP="00796699">
      <w:pPr>
        <w:shd w:val="clear" w:color="auto" w:fill="FDFDFD"/>
        <w:spacing w:after="0" w:line="240" w:lineRule="auto"/>
        <w:ind w:left="300"/>
        <w:jc w:val="both"/>
        <w:rPr>
          <w:rFonts w:ascii="Fira Sans" w:hAnsi="Fira Sans" w:cs="Times New Roman"/>
          <w:color w:val="222222"/>
          <w:sz w:val="19"/>
          <w:szCs w:val="19"/>
        </w:rPr>
      </w:pPr>
      <w:r w:rsidRP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Zakres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 informacji pozyskanych w sposób inny niż od osoby, której dane dotyczą określa załącznik nr 2 do ustawy </w:t>
      </w:r>
      <w:r w:rsidR="009407EA">
        <w:rPr>
          <w:rFonts w:ascii="Fira Sans" w:hAnsi="Fira Sans" w:cs="Times New Roman"/>
          <w:color w:val="222222"/>
          <w:sz w:val="19"/>
          <w:szCs w:val="19"/>
        </w:rPr>
        <w:t xml:space="preserve">o 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NSP 2021. </w:t>
      </w:r>
    </w:p>
    <w:p w:rsidR="004D4D73" w:rsidRDefault="004D4D73" w:rsidP="004D4D73">
      <w:pPr>
        <w:shd w:val="clear" w:color="auto" w:fill="FDFDFD"/>
        <w:spacing w:after="0" w:line="240" w:lineRule="auto"/>
        <w:jc w:val="both"/>
        <w:rPr>
          <w:rFonts w:ascii="Fira Sans" w:hAnsi="Fira Sans" w:cs="Times New Roman"/>
          <w:color w:val="222222"/>
          <w:sz w:val="19"/>
          <w:szCs w:val="19"/>
        </w:rPr>
      </w:pPr>
    </w:p>
    <w:p w:rsidR="00DB3659" w:rsidRPr="00516EC2" w:rsidRDefault="00DB3659" w:rsidP="004D4D73">
      <w:pPr>
        <w:numPr>
          <w:ilvl w:val="0"/>
          <w:numId w:val="6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Źródło pochodzenia danych osobowych </w:t>
      </w:r>
    </w:p>
    <w:p w:rsidR="00DB3659" w:rsidRPr="006E6DE5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lastRenderedPageBreak/>
        <w:t xml:space="preserve">W przypadku, gdy Pani/Pana dane osobowe nie zostały zebrane bezpośrednio od Pani/Pana, Administrator informuje, </w:t>
      </w:r>
      <w:r w:rsidR="00A867F4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że </w:t>
      </w:r>
      <w:r w:rsidR="00A867F4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celu określonym w pkt. III, </w:t>
      </w: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 zostały pozyskane od podmiotów obowiązanych do przekazania Prezesowi Głównego Urzędu Statystycznego danych w ramach prac spisowych (szczegółowy wykaz podmiotów obowiązanych zawiera zał. nr 2 do ustawy 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 </w:t>
      </w: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NSP 2021).</w:t>
      </w:r>
    </w:p>
    <w:p w:rsidR="00DB3659" w:rsidRPr="00516EC2" w:rsidRDefault="00DB3659" w:rsidP="004D4D73">
      <w:pPr>
        <w:numPr>
          <w:ilvl w:val="0"/>
          <w:numId w:val="7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Odbiorcy danych osobowych </w:t>
      </w:r>
    </w:p>
    <w:p w:rsidR="00B37B02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osobowe, nie będą udostępniane żadnym odbiorcom i podlegają tajemnicy statystycznej, tj. bezwzględnej ochronie i są wykorzystywane </w:t>
      </w:r>
      <w:r w:rsidR="00F601B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</w:t>
      </w:r>
      <w:r w:rsidR="00716E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realizacji ustawy </w:t>
      </w:r>
      <w:r w:rsidR="009407E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NSP 2021.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9407EA">
      <w:pPr>
        <w:numPr>
          <w:ilvl w:val="0"/>
          <w:numId w:val="8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Okres przechowywania danych osobowych</w:t>
      </w:r>
    </w:p>
    <w:p w:rsidR="004D4D73" w:rsidRPr="006E6DE5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będą przechowywane do chwili realizacji celu, do którego zostały zebrane, nie dłużej niż 100 lat od ich zebrania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. </w:t>
      </w:r>
    </w:p>
    <w:p w:rsidR="00DB3659" w:rsidRPr="00516EC2" w:rsidRDefault="00DB3659" w:rsidP="009407EA">
      <w:pPr>
        <w:numPr>
          <w:ilvl w:val="0"/>
          <w:numId w:val="9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Obowiązek/ dobrowolność podania danych osobowych</w:t>
      </w:r>
    </w:p>
    <w:p w:rsidR="00DB3659" w:rsidRPr="006E6DE5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art. 27 pkt. 1 ustawy o NSP 2021 przekazanie danych w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narodowym spisie powszechnym </w:t>
      </w:r>
      <w:r w:rsidR="004D4D7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ludności i mieszkań</w:t>
      </w: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jest obowiązkowe i nieodpłatne.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</w:p>
    <w:p w:rsidR="00DB3659" w:rsidRPr="00E74A79" w:rsidRDefault="00DB3659" w:rsidP="009407EA">
      <w:pPr>
        <w:numPr>
          <w:ilvl w:val="0"/>
          <w:numId w:val="10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E74A7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osobowe dotyczą</w:t>
      </w:r>
    </w:p>
    <w:p w:rsidR="00814701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do:</w:t>
      </w:r>
    </w:p>
    <w:p w:rsidR="00814701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wniesienia skargi do Prezesa Urzędu Ochrony Danych Osobowych (na adres Urzędu Ochrony Danych Osobowych, ul. Stawki 2, 00-193 Warszawa), jeżeli Pani/Pana zdaniem przetwarzanie Pani/Pana danych osobowych narusza przepisy RODO.</w:t>
      </w:r>
    </w:p>
    <w:p w:rsidR="004D4D73" w:rsidRPr="00555991" w:rsidRDefault="004D4D73" w:rsidP="004D4D73">
      <w:pPr>
        <w:pStyle w:val="Akapitzlist"/>
        <w:shd w:val="clear" w:color="auto" w:fill="FDFDFD"/>
        <w:spacing w:after="0" w:line="240" w:lineRule="auto"/>
        <w:ind w:left="136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4D4D73" w:rsidRPr="004D4D73" w:rsidRDefault="004D4D73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Zgodnie z art. 17 ust 3 pkt d rozporządzenia RODO „prawo do bycia zapomnianym nie przysługuje, jeżeli przetwarzanie danych jest niezbędne dla celów statystycznych.</w:t>
      </w:r>
    </w:p>
    <w:p w:rsidR="00814701" w:rsidRPr="00555991" w:rsidRDefault="00814701" w:rsidP="00814701">
      <w:pPr>
        <w:pStyle w:val="Akapitzlist"/>
        <w:shd w:val="clear" w:color="auto" w:fill="FDFDFD"/>
        <w:spacing w:after="0" w:line="240" w:lineRule="auto"/>
        <w:ind w:left="136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814701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art. 31 ust. 1 </w:t>
      </w: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 o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NSP 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2021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w</w:t>
      </w: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związku z przetwarzaniem danych osobowych w celu przeprowadzenia spisu powszechnego nie stosuje się art. 15, art. 16, art. 18 i art. 21 rozporządzenia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RODO tj. nie przysługuje Pani/Panu prawo do:</w:t>
      </w:r>
    </w:p>
    <w:p w:rsidR="00814701" w:rsidRPr="00F61887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dostępu do danych osobowych, w tym prawo do uzyskania kopii tych danych, </w:t>
      </w:r>
    </w:p>
    <w:p w:rsidR="00814701" w:rsidRPr="00F61887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osobowych,</w:t>
      </w:r>
    </w:p>
    <w:p w:rsidR="00814701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osobowych,</w:t>
      </w:r>
    </w:p>
    <w:p w:rsidR="00814701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C7DF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sprzeciwu wobec przetwarzania danych osobowych.</w:t>
      </w:r>
    </w:p>
    <w:p w:rsidR="004D4D73" w:rsidRPr="004D4D73" w:rsidRDefault="004D4D73" w:rsidP="004D4D73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Default="00DB3659" w:rsidP="00DB3659">
      <w:pPr>
        <w:numPr>
          <w:ilvl w:val="0"/>
          <w:numId w:val="1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Zautomatyzowane podejmowanie decyzji, w tym profilowanie</w:t>
      </w:r>
    </w:p>
    <w:p w:rsidR="004D4D73" w:rsidRPr="006E6DE5" w:rsidRDefault="004D4D73" w:rsidP="004D4D73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:rsidR="00DB3659" w:rsidRPr="00B91C7E" w:rsidRDefault="00DB3659" w:rsidP="00796699">
      <w:pPr>
        <w:shd w:val="clear" w:color="auto" w:fill="FDFDFD"/>
        <w:spacing w:line="240" w:lineRule="auto"/>
        <w:ind w:left="300"/>
        <w:jc w:val="both"/>
        <w:rPr>
          <w:rFonts w:ascii="inherit" w:eastAsia="Times New Roman" w:hAnsi="inherit" w:cs="Times New Roman"/>
          <w:color w:val="222222"/>
          <w:sz w:val="21"/>
          <w:szCs w:val="21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odniesieniu do Pani/Pana danych osobowych decyzje nie będą podejmowane w sposób zautomatyzowany.</w:t>
      </w:r>
    </w:p>
    <w:p w:rsidR="00D349A5" w:rsidRDefault="00D349A5"/>
    <w:sectPr w:rsidR="00D349A5" w:rsidSect="00A850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486" w:rsidRDefault="003B6486" w:rsidP="002F3678">
      <w:pPr>
        <w:spacing w:after="0" w:line="240" w:lineRule="auto"/>
      </w:pPr>
      <w:r>
        <w:separator/>
      </w:r>
    </w:p>
  </w:endnote>
  <w:endnote w:type="continuationSeparator" w:id="0">
    <w:p w:rsidR="003B6486" w:rsidRDefault="003B6486" w:rsidP="002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486" w:rsidRDefault="003B6486" w:rsidP="002F3678">
      <w:pPr>
        <w:spacing w:after="0" w:line="240" w:lineRule="auto"/>
      </w:pPr>
      <w:r>
        <w:separator/>
      </w:r>
    </w:p>
  </w:footnote>
  <w:footnote w:type="continuationSeparator" w:id="0">
    <w:p w:rsidR="003B6486" w:rsidRDefault="003B6486" w:rsidP="002F3678">
      <w:pPr>
        <w:spacing w:after="0" w:line="240" w:lineRule="auto"/>
      </w:pPr>
      <w:r>
        <w:continuationSeparator/>
      </w:r>
    </w:p>
  </w:footnote>
  <w:footnote w:id="1">
    <w:p w:rsidR="00BD5FA9" w:rsidRDefault="00BD5FA9" w:rsidP="00BD5FA9">
      <w:pPr>
        <w:pStyle w:val="Tekstprzypisudolnego"/>
      </w:pPr>
      <w:r w:rsidRPr="00402E17">
        <w:rPr>
          <w:rFonts w:ascii="Fira Sans" w:hAnsi="Fira Sans" w:cs="TimesNewRoman"/>
          <w:sz w:val="14"/>
          <w:szCs w:val="14"/>
        </w:rPr>
        <w:footnoteRef/>
      </w:r>
      <w:r w:rsidRPr="00402E17">
        <w:rPr>
          <w:rFonts w:ascii="Fira Sans" w:hAnsi="Fira Sans" w:cs="TimesNewRoman"/>
          <w:sz w:val="14"/>
          <w:szCs w:val="14"/>
        </w:rPr>
        <w:t xml:space="preserve"> rozporządzenia Parlamentu Europejskiego i Rady (WE) nr 223/2009 z dnia 11 marca 2009 r. w sprawie statystyki europejskiej oraz uchylającego rozporządzenie Parlamentu Europejskiego i Rady (WE,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Euratom</w:t>
      </w:r>
      <w:proofErr w:type="spellEnd"/>
      <w:r w:rsidRPr="00402E17">
        <w:rPr>
          <w:rFonts w:ascii="Fira Sans" w:hAnsi="Fira Sans" w:cs="TimesNewRoman"/>
          <w:sz w:val="14"/>
          <w:szCs w:val="14"/>
        </w:rPr>
        <w:t xml:space="preserve">) nr 1101/2008 w sprawie przekazywania do Urzędu Statystycznego Wspólnot Europejskich danych statystycznych objętych zasadą poufności, rozporządzenie Rady (WE) nr 322/97 w sprawie statystyk Wspólnoty oraz decyzję Rady 89/382/EWG,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Euratom</w:t>
      </w:r>
      <w:proofErr w:type="spellEnd"/>
      <w:r w:rsidRPr="00402E17">
        <w:rPr>
          <w:rFonts w:ascii="Fira Sans" w:hAnsi="Fira Sans" w:cs="TimesNewRoman"/>
          <w:sz w:val="14"/>
          <w:szCs w:val="14"/>
        </w:rPr>
        <w:t xml:space="preserve"> w sprawie ustanowienia Komitetu ds. Programów Statystycznych Wspólnot Europejskich (Dz. Urz. UE L 87 z 31.03.2009, str. 164, z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późn</w:t>
      </w:r>
      <w:proofErr w:type="spellEnd"/>
      <w:r w:rsidRPr="00402E17">
        <w:rPr>
          <w:rFonts w:ascii="Fira Sans" w:hAnsi="Fira Sans" w:cs="TimesNewRoman"/>
          <w:sz w:val="14"/>
          <w:szCs w:val="14"/>
        </w:rPr>
        <w:t>. zm.</w:t>
      </w:r>
      <w:r w:rsidRPr="00402E17">
        <w:rPr>
          <w:rFonts w:cs="TimesNewRoman"/>
          <w:sz w:val="14"/>
          <w:szCs w:val="14"/>
        </w:rPr>
        <w:footnoteRef/>
      </w:r>
      <w:r w:rsidRPr="00402E17">
        <w:rPr>
          <w:rFonts w:ascii="Fira Sans" w:hAnsi="Fira Sans" w:cs="TimesNewRoman"/>
          <w:sz w:val="14"/>
          <w:szCs w:val="14"/>
        </w:rPr>
        <w:t>)</w:t>
      </w:r>
      <w:r w:rsidRPr="00402E17">
        <w:rPr>
          <w:rFonts w:ascii="Fira Sans" w:hAnsi="Fira Sans" w:cs="TimesNewRoman"/>
          <w:sz w:val="14"/>
          <w:szCs w:val="14"/>
        </w:rPr>
        <w:t/>
      </w:r>
      <w:r w:rsidRPr="00402E17">
        <w:rPr>
          <w:rFonts w:ascii="Fira Sans" w:hAnsi="Fira Sans" w:cs="TimesNewRoman"/>
          <w:sz w:val="14"/>
          <w:szCs w:val="14"/>
        </w:rPr>
        <w:t xml:space="preserve">). </w:t>
      </w:r>
      <w:r w:rsidRPr="002F3678">
        <w:rPr>
          <w:rFonts w:ascii="Fira Sans" w:hAnsi="Fira Sans" w:cs="TimesNewRoman"/>
          <w:sz w:val="14"/>
          <w:szCs w:val="14"/>
        </w:rPr>
        <w:t>Zmiana rozporządzenia została ogłoszona w Dz. Urz. UE L 123 z 19.05.2015, str. 90.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AA5"/>
    <w:multiLevelType w:val="multilevel"/>
    <w:tmpl w:val="AA4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428AC"/>
    <w:multiLevelType w:val="multilevel"/>
    <w:tmpl w:val="434C4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26A61"/>
    <w:multiLevelType w:val="multilevel"/>
    <w:tmpl w:val="9CEA2F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161C0"/>
    <w:multiLevelType w:val="multilevel"/>
    <w:tmpl w:val="947000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62EEF"/>
    <w:multiLevelType w:val="hybridMultilevel"/>
    <w:tmpl w:val="A9A4726C"/>
    <w:lvl w:ilvl="0" w:tplc="CC740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F76E21"/>
    <w:multiLevelType w:val="multilevel"/>
    <w:tmpl w:val="6AF239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801B2"/>
    <w:multiLevelType w:val="multilevel"/>
    <w:tmpl w:val="81FC2E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9182D"/>
    <w:multiLevelType w:val="hybridMultilevel"/>
    <w:tmpl w:val="3EB40AB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FE5AE9"/>
    <w:multiLevelType w:val="multilevel"/>
    <w:tmpl w:val="C32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252B9"/>
    <w:multiLevelType w:val="multilevel"/>
    <w:tmpl w:val="7B8ADC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48C0"/>
    <w:multiLevelType w:val="hybridMultilevel"/>
    <w:tmpl w:val="3E721F7A"/>
    <w:lvl w:ilvl="0" w:tplc="7796524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42C5518B"/>
    <w:multiLevelType w:val="multilevel"/>
    <w:tmpl w:val="01E05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B07AC"/>
    <w:multiLevelType w:val="hybridMultilevel"/>
    <w:tmpl w:val="25860B4A"/>
    <w:lvl w:ilvl="0" w:tplc="1B82CF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45E5AEC"/>
    <w:multiLevelType w:val="hybridMultilevel"/>
    <w:tmpl w:val="BDCA644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4F3FD3"/>
    <w:multiLevelType w:val="multilevel"/>
    <w:tmpl w:val="633666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25582"/>
    <w:multiLevelType w:val="hybridMultilevel"/>
    <w:tmpl w:val="4FE8D93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B413B5"/>
    <w:multiLevelType w:val="multilevel"/>
    <w:tmpl w:val="83D28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D045D6"/>
    <w:multiLevelType w:val="hybridMultilevel"/>
    <w:tmpl w:val="8322406C"/>
    <w:lvl w:ilvl="0" w:tplc="023280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ED32AFD"/>
    <w:multiLevelType w:val="multilevel"/>
    <w:tmpl w:val="D018E4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8"/>
    <w:lvlOverride w:ilvl="0">
      <w:startOverride w:val="3"/>
    </w:lvlOverride>
  </w:num>
  <w:num w:numId="5">
    <w:abstractNumId w:val="18"/>
    <w:lvlOverride w:ilvl="0">
      <w:startOverride w:val="4"/>
    </w:lvlOverride>
  </w:num>
  <w:num w:numId="6">
    <w:abstractNumId w:val="16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9"/>
    <w:lvlOverride w:ilvl="0">
      <w:startOverride w:val="8"/>
    </w:lvlOverride>
  </w:num>
  <w:num w:numId="10">
    <w:abstractNumId w:val="11"/>
    <w:lvlOverride w:ilvl="0">
      <w:startOverride w:val="9"/>
    </w:lvlOverride>
  </w:num>
  <w:num w:numId="11">
    <w:abstractNumId w:val="0"/>
  </w:num>
  <w:num w:numId="12">
    <w:abstractNumId w:val="2"/>
    <w:lvlOverride w:ilvl="0">
      <w:startOverride w:val="10"/>
    </w:lvlOverride>
  </w:num>
  <w:num w:numId="13">
    <w:abstractNumId w:val="17"/>
  </w:num>
  <w:num w:numId="14">
    <w:abstractNumId w:val="13"/>
  </w:num>
  <w:num w:numId="15">
    <w:abstractNumId w:val="10"/>
  </w:num>
  <w:num w:numId="16">
    <w:abstractNumId w:val="7"/>
  </w:num>
  <w:num w:numId="17">
    <w:abstractNumId w:val="1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59"/>
    <w:rsid w:val="000314E2"/>
    <w:rsid w:val="00053793"/>
    <w:rsid w:val="0006342D"/>
    <w:rsid w:val="0006419A"/>
    <w:rsid w:val="000A4990"/>
    <w:rsid w:val="000B334F"/>
    <w:rsid w:val="000B7E27"/>
    <w:rsid w:val="001279DA"/>
    <w:rsid w:val="00140EF9"/>
    <w:rsid w:val="0016492D"/>
    <w:rsid w:val="00187ACD"/>
    <w:rsid w:val="00194E94"/>
    <w:rsid w:val="001B5127"/>
    <w:rsid w:val="001B6817"/>
    <w:rsid w:val="001E526D"/>
    <w:rsid w:val="002076BC"/>
    <w:rsid w:val="00216E84"/>
    <w:rsid w:val="002248A9"/>
    <w:rsid w:val="002F3678"/>
    <w:rsid w:val="00347D7C"/>
    <w:rsid w:val="00367DA7"/>
    <w:rsid w:val="003B6486"/>
    <w:rsid w:val="003B79C4"/>
    <w:rsid w:val="003F31CA"/>
    <w:rsid w:val="004058F9"/>
    <w:rsid w:val="004A756E"/>
    <w:rsid w:val="004B2C9F"/>
    <w:rsid w:val="004D4D73"/>
    <w:rsid w:val="004F661A"/>
    <w:rsid w:val="00512EEE"/>
    <w:rsid w:val="00555991"/>
    <w:rsid w:val="00571783"/>
    <w:rsid w:val="006139BA"/>
    <w:rsid w:val="006A5676"/>
    <w:rsid w:val="007031E5"/>
    <w:rsid w:val="00716E13"/>
    <w:rsid w:val="00796699"/>
    <w:rsid w:val="007C4508"/>
    <w:rsid w:val="007E3BDB"/>
    <w:rsid w:val="007E581F"/>
    <w:rsid w:val="00814701"/>
    <w:rsid w:val="008500BC"/>
    <w:rsid w:val="008A0388"/>
    <w:rsid w:val="008B5F9E"/>
    <w:rsid w:val="008D474B"/>
    <w:rsid w:val="00902351"/>
    <w:rsid w:val="009407EA"/>
    <w:rsid w:val="00966A01"/>
    <w:rsid w:val="00980543"/>
    <w:rsid w:val="009839E4"/>
    <w:rsid w:val="00991B93"/>
    <w:rsid w:val="009C45E4"/>
    <w:rsid w:val="00A216FA"/>
    <w:rsid w:val="00A2233C"/>
    <w:rsid w:val="00A70F38"/>
    <w:rsid w:val="00A850BE"/>
    <w:rsid w:val="00A867F4"/>
    <w:rsid w:val="00B04E1D"/>
    <w:rsid w:val="00B17AC7"/>
    <w:rsid w:val="00B37B02"/>
    <w:rsid w:val="00B41D88"/>
    <w:rsid w:val="00B615DE"/>
    <w:rsid w:val="00BA0CF6"/>
    <w:rsid w:val="00BB1B8E"/>
    <w:rsid w:val="00BC6870"/>
    <w:rsid w:val="00BD5FA9"/>
    <w:rsid w:val="00C0785F"/>
    <w:rsid w:val="00C72659"/>
    <w:rsid w:val="00D349A5"/>
    <w:rsid w:val="00D94C20"/>
    <w:rsid w:val="00DB3659"/>
    <w:rsid w:val="00DD5705"/>
    <w:rsid w:val="00DE7511"/>
    <w:rsid w:val="00E36B85"/>
    <w:rsid w:val="00E41C19"/>
    <w:rsid w:val="00E861C9"/>
    <w:rsid w:val="00E937A0"/>
    <w:rsid w:val="00F331CB"/>
    <w:rsid w:val="00F601BC"/>
    <w:rsid w:val="00FB5783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6D50"/>
  <w15:chartTrackingRefBased/>
  <w15:docId w15:val="{675B5AFD-09C1-44EE-ACA9-D5CD214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6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5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B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34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6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678"/>
    <w:rPr>
      <w:vertAlign w:val="superscript"/>
    </w:rPr>
  </w:style>
  <w:style w:type="paragraph" w:customStyle="1" w:styleId="oznzacznikawskazanienrzacznika">
    <w:name w:val="oznzacznikawskazanienrzacznika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acznikido">
    <w:name w:val="tekstzacznikido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5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GUS@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STAT\WIATROWSKAM</Osoba>
    <_SourceUrl xmlns="http://schemas.microsoft.com/sharepoint/v3" xsi:nil="true"/>
    <NazwaPliku xmlns="9070EBFB-EDD5-4A8B-ADA9-FC396769AC9B">Klauzula do Spisów_I spis próbny.DOCX.DOCX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EDE30-BAC1-4290-8028-A7E587051D2E}">
  <ds:schemaRefs>
    <ds:schemaRef ds:uri="http://purl.org/dc/terms/"/>
    <ds:schemaRef ds:uri="http://schemas.microsoft.com/office/2006/documentManagement/types"/>
    <ds:schemaRef ds:uri="9070EBFB-EDD5-4A8B-ADA9-FC396769AC9B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854286-5BA7-4488-A74D-01939A70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49A9B-2918-4827-8FB5-2C5059B5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Rafał</dc:creator>
  <cp:keywords/>
  <dc:description/>
  <cp:lastModifiedBy>Wiatrowska Mariola</cp:lastModifiedBy>
  <cp:revision>2</cp:revision>
  <dcterms:created xsi:type="dcterms:W3CDTF">2020-04-01T07:42:00Z</dcterms:created>
  <dcterms:modified xsi:type="dcterms:W3CDTF">2020-04-01T07:42:00Z</dcterms:modified>
</cp:coreProperties>
</file>