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2B" w:rsidRDefault="0048032B" w:rsidP="00480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32B">
        <w:rPr>
          <w:rFonts w:ascii="Times New Roman" w:hAnsi="Times New Roman" w:cs="Times New Roman"/>
          <w:b/>
          <w:bCs/>
          <w:sz w:val="24"/>
          <w:szCs w:val="24"/>
        </w:rPr>
        <w:t>Wytyczne dotyczące przydomowego kompostownika</w:t>
      </w:r>
    </w:p>
    <w:p w:rsidR="0048032B" w:rsidRPr="0048032B" w:rsidRDefault="0048032B" w:rsidP="00480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32B" w:rsidRPr="0048032B" w:rsidRDefault="0048032B" w:rsidP="00480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>1. Właściciele nieruchomości mogą prowadzić kompostowanie przydomowe bioodpadów (odpady zielone i kuchenne) pochodzących z tych nieruchomości. Nie wolno kompostować odpadów organicznych, tych które zawierają chemikalia oraz resztek odzwierzęcych (mięso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2B">
        <w:rPr>
          <w:rFonts w:ascii="Times New Roman" w:hAnsi="Times New Roman" w:cs="Times New Roman"/>
          <w:sz w:val="24"/>
          <w:szCs w:val="24"/>
        </w:rPr>
        <w:t>kości, ryby), ponieważ zanieczyszczają kompost i przyciągają gryzonie.</w:t>
      </w:r>
    </w:p>
    <w:p w:rsidR="0048032B" w:rsidRPr="0048032B" w:rsidRDefault="0048032B" w:rsidP="00480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>2. Wielkość kompostownika musi być dostosowana do ilości i rodzaju bioodpadów wytwarzanych na terenie danej nieruchomości.</w:t>
      </w:r>
    </w:p>
    <w:p w:rsidR="0048032B" w:rsidRPr="0048032B" w:rsidRDefault="0048032B" w:rsidP="00480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>3. Kompostownik powinien posiadać otwory umożliwiające wentylację. Dla ochrony przed</w:t>
      </w:r>
      <w:r w:rsidR="00B10AB5">
        <w:rPr>
          <w:rFonts w:ascii="Times New Roman" w:hAnsi="Times New Roman" w:cs="Times New Roman"/>
          <w:sz w:val="24"/>
          <w:szCs w:val="24"/>
        </w:rPr>
        <w:t xml:space="preserve"> </w:t>
      </w:r>
      <w:r w:rsidRPr="0048032B">
        <w:rPr>
          <w:rFonts w:ascii="Times New Roman" w:hAnsi="Times New Roman" w:cs="Times New Roman"/>
          <w:sz w:val="24"/>
          <w:szCs w:val="24"/>
        </w:rPr>
        <w:t>deszczem, wiatrem oraz zwierzętami zaleca się stosowanie zdejmowanego daszka. Kompostownik musi być postawiony na przepuszczalnym podłożu w lekko zacienionym miejscu.</w:t>
      </w:r>
    </w:p>
    <w:p w:rsidR="0048032B" w:rsidRPr="0048032B" w:rsidRDefault="0048032B" w:rsidP="00480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2B">
        <w:rPr>
          <w:rFonts w:ascii="Times New Roman" w:hAnsi="Times New Roman" w:cs="Times New Roman"/>
          <w:sz w:val="24"/>
          <w:szCs w:val="24"/>
        </w:rPr>
        <w:t>4. Lokalizacja kompostownika na nieruchomości nie może stanowić uciążliwości dla nieruchomości sąsiednich, powinna być zgodna z rozporządzeniem w sprawie warunków technicznych, jakim powinny odpowiadać budynki i ich usytuowanie. (Rozporządzenie Mi</w:t>
      </w:r>
      <w:r>
        <w:rPr>
          <w:rFonts w:ascii="Times New Roman" w:hAnsi="Times New Roman" w:cs="Times New Roman"/>
          <w:sz w:val="24"/>
          <w:szCs w:val="24"/>
        </w:rPr>
        <w:t xml:space="preserve">nistra Infrastruktury z dnia 12 kwietnia 2002 r. </w:t>
      </w:r>
      <w:r w:rsidRPr="0048032B">
        <w:rPr>
          <w:rFonts w:ascii="Times New Roman" w:hAnsi="Times New Roman" w:cs="Times New Roman"/>
          <w:sz w:val="24"/>
          <w:szCs w:val="24"/>
        </w:rPr>
        <w:t>w sprawie warunków technicznych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32B">
        <w:rPr>
          <w:rFonts w:ascii="Times New Roman" w:hAnsi="Times New Roman" w:cs="Times New Roman"/>
          <w:sz w:val="24"/>
          <w:szCs w:val="24"/>
        </w:rPr>
        <w:t xml:space="preserve"> jakim powinny odpowiadać budynki i ich usytuowanie).</w:t>
      </w:r>
    </w:p>
    <w:p w:rsidR="0048032B" w:rsidRPr="0048032B" w:rsidRDefault="0048032B" w:rsidP="00480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8032B">
        <w:rPr>
          <w:rFonts w:ascii="Times New Roman" w:hAnsi="Times New Roman" w:cs="Times New Roman"/>
          <w:sz w:val="24"/>
          <w:szCs w:val="24"/>
        </w:rPr>
        <w:t>. Kompostowniki można wykonywać samodzielnie z drewna, płyt betonowych, metali itp.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32B">
        <w:rPr>
          <w:rFonts w:ascii="Times New Roman" w:hAnsi="Times New Roman" w:cs="Times New Roman"/>
          <w:sz w:val="24"/>
          <w:szCs w:val="24"/>
        </w:rPr>
        <w:t>Należy pamiętać o umieszczeniu w jego ścianach otworów umożliwiających wentylację.</w:t>
      </w:r>
    </w:p>
    <w:p w:rsidR="00B84CBA" w:rsidRPr="0048032B" w:rsidRDefault="0048032B" w:rsidP="00480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8032B">
        <w:rPr>
          <w:rFonts w:ascii="Times New Roman" w:hAnsi="Times New Roman" w:cs="Times New Roman"/>
          <w:sz w:val="24"/>
          <w:szCs w:val="24"/>
        </w:rPr>
        <w:t>. Co do zasady przyjmuje się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48032B">
        <w:rPr>
          <w:rFonts w:ascii="Times New Roman" w:hAnsi="Times New Roman" w:cs="Times New Roman"/>
          <w:sz w:val="24"/>
          <w:szCs w:val="24"/>
        </w:rPr>
        <w:t xml:space="preserve">rozmiary kompostownika nie powinny przekraczać 1,5 m wysokości i 1,5 m szerokości. Taka wielkość sprawia, że kompost przygotowywany jest </w:t>
      </w:r>
      <w:r w:rsidR="00B10A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032B">
        <w:rPr>
          <w:rFonts w:ascii="Times New Roman" w:hAnsi="Times New Roman" w:cs="Times New Roman"/>
          <w:sz w:val="24"/>
          <w:szCs w:val="24"/>
        </w:rPr>
        <w:t xml:space="preserve">w optymalnych warunkach, a po zakończeniu procesu przemiany materii swą strukturą będzie przypominał glebę. W przypadku dużych ogrodów warto zatem zdecydować się na kompostowniki modułowe, których łączna pojemność może sięgać nawet 1200 litrów, co pozwoli na składowanie odpadów z sadu i ogrodu. Pamiętać musimy także o doliczeniu dodatkowych 150 litrów, jeśli do pojemnika chcemy wrzucać resztki kuchenne produkowane </w:t>
      </w:r>
      <w:r>
        <w:rPr>
          <w:rFonts w:ascii="Times New Roman" w:hAnsi="Times New Roman" w:cs="Times New Roman"/>
          <w:sz w:val="24"/>
          <w:szCs w:val="24"/>
        </w:rPr>
        <w:t>przez 3–</w:t>
      </w:r>
      <w:r w:rsidRPr="0048032B">
        <w:rPr>
          <w:rFonts w:ascii="Times New Roman" w:hAnsi="Times New Roman" w:cs="Times New Roman"/>
          <w:sz w:val="24"/>
          <w:szCs w:val="24"/>
        </w:rPr>
        <w:t>4 osobową rodzinę. Im liczniejsi domownicy, tym więcej pojemności powinniśmy przeznaczyć na wytwarzane przez nich odpadki.</w:t>
      </w:r>
    </w:p>
    <w:sectPr w:rsidR="00B84CBA" w:rsidRPr="0048032B" w:rsidSect="00B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48032B"/>
    <w:rsid w:val="00440FEC"/>
    <w:rsid w:val="0048032B"/>
    <w:rsid w:val="00505934"/>
    <w:rsid w:val="005A3290"/>
    <w:rsid w:val="0070443A"/>
    <w:rsid w:val="007A6ED5"/>
    <w:rsid w:val="00935AC1"/>
    <w:rsid w:val="00AC0D53"/>
    <w:rsid w:val="00B10AB5"/>
    <w:rsid w:val="00B84CBA"/>
    <w:rsid w:val="00ED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</cp:revision>
  <dcterms:created xsi:type="dcterms:W3CDTF">2025-03-19T08:53:00Z</dcterms:created>
  <dcterms:modified xsi:type="dcterms:W3CDTF">2025-03-19T09:02:00Z</dcterms:modified>
</cp:coreProperties>
</file>