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C2BD" w14:textId="77777777" w:rsidR="00C04983" w:rsidRDefault="00C04983" w:rsidP="00C04983">
      <w:pPr>
        <w:pStyle w:val="NormalnyWeb"/>
        <w:jc w:val="center"/>
      </w:pPr>
      <w:r>
        <w:rPr>
          <w:rStyle w:val="Pogrubienie"/>
          <w:rFonts w:eastAsiaTheme="majorEastAsia"/>
        </w:rPr>
        <w:t>Klauzula informacyjna dotycząca przetwarzania danych osobowych</w:t>
      </w:r>
    </w:p>
    <w:p w14:paraId="293B915F" w14:textId="77777777" w:rsidR="00C04983" w:rsidRDefault="00C04983" w:rsidP="00C04983">
      <w:pPr>
        <w:pStyle w:val="NormalnyWeb"/>
      </w:pPr>
      <w:r>
        <w:t>Zgodnie z art. 13 Rozporządzenia Parlamentu Europejskiego i Rady (UE) 2016/679 z dnia 27 kwietnia 2016 r. (RODO) informujemy, że:</w:t>
      </w:r>
    </w:p>
    <w:p w14:paraId="13735AE5" w14:textId="5D214820" w:rsidR="001208B2" w:rsidRPr="001208B2" w:rsidRDefault="001208B2" w:rsidP="001208B2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1208B2">
        <w:rPr>
          <w:rStyle w:val="Pogrubienie"/>
        </w:rPr>
        <w:t>Administratorem Państwa danych osobowych jest</w:t>
      </w:r>
      <w:r w:rsidRPr="001208B2">
        <w:rPr>
          <w:rStyle w:val="Pogrubienie"/>
          <w:b w:val="0"/>
          <w:bCs w:val="0"/>
        </w:rPr>
        <w:t>:</w:t>
      </w:r>
      <w:r>
        <w:rPr>
          <w:rStyle w:val="Pogrubienie"/>
          <w:b w:val="0"/>
          <w:bCs w:val="0"/>
        </w:rPr>
        <w:t xml:space="preserve"> Burmistrz </w:t>
      </w:r>
      <w:r w:rsidRPr="001208B2">
        <w:rPr>
          <w:rStyle w:val="Pogrubienie"/>
          <w:b w:val="0"/>
          <w:bCs w:val="0"/>
        </w:rPr>
        <w:t>Miast</w:t>
      </w:r>
      <w:r>
        <w:rPr>
          <w:rStyle w:val="Pogrubienie"/>
          <w:b w:val="0"/>
          <w:bCs w:val="0"/>
        </w:rPr>
        <w:t>a</w:t>
      </w:r>
      <w:r w:rsidRPr="001208B2">
        <w:rPr>
          <w:rStyle w:val="Pogrubienie"/>
          <w:b w:val="0"/>
          <w:bCs w:val="0"/>
        </w:rPr>
        <w:t xml:space="preserve"> i Gmin</w:t>
      </w:r>
      <w:r>
        <w:rPr>
          <w:rStyle w:val="Pogrubienie"/>
          <w:b w:val="0"/>
          <w:bCs w:val="0"/>
        </w:rPr>
        <w:t>y</w:t>
      </w:r>
      <w:r w:rsidRPr="001208B2">
        <w:rPr>
          <w:rStyle w:val="Pogrubienie"/>
          <w:b w:val="0"/>
          <w:bCs w:val="0"/>
        </w:rPr>
        <w:t xml:space="preserve"> Sochocin, ul. Guzikarzy 9, 09-110 Sochocin</w:t>
      </w:r>
      <w:r>
        <w:rPr>
          <w:rStyle w:val="Pogrubienie"/>
          <w:b w:val="0"/>
          <w:bCs w:val="0"/>
        </w:rPr>
        <w:t>;</w:t>
      </w:r>
    </w:p>
    <w:p w14:paraId="7AC6F22E" w14:textId="556E12BE" w:rsidR="001208B2" w:rsidRPr="001208B2" w:rsidRDefault="001208B2" w:rsidP="001208B2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1208B2">
        <w:rPr>
          <w:rStyle w:val="Pogrubienie"/>
        </w:rPr>
        <w:t>Administrator wyznaczył Inspektora ochrony danych</w:t>
      </w:r>
      <w:r w:rsidRPr="001208B2">
        <w:rPr>
          <w:rStyle w:val="Pogrubienie"/>
          <w:b w:val="0"/>
          <w:bCs w:val="0"/>
        </w:rPr>
        <w:t>, w którym można skontaktować się w sprawach związanych z ochroną danych osobowych za pomocą poczty elektronicznej: iod@sochocin.pl.</w:t>
      </w:r>
    </w:p>
    <w:p w14:paraId="57DB22FE" w14:textId="08A1FA11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Cele przetwarzania danych:</w:t>
      </w:r>
      <w:r>
        <w:t xml:space="preserve"> dane osobowe przetwarzane są w celu przeprowadzenia konsultacji społecznych dotyczących projektu „Roczn</w:t>
      </w:r>
      <w:r w:rsidR="001208B2">
        <w:t>y</w:t>
      </w:r>
      <w:r>
        <w:t xml:space="preserve"> Program Współpracy Miasta i Gminy Sochocin z organizacjami pozarządowymi oraz innymi podmiotami, o których mowa w art. 3 ust. 3 ustawy o działalności pożytku publicznego i o </w:t>
      </w:r>
      <w:r w:rsidR="001208B2">
        <w:t>wolontariacie na 2026 rok</w:t>
      </w:r>
      <w:r>
        <w:t>.</w:t>
      </w:r>
    </w:p>
    <w:p w14:paraId="0CDA5F17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Podstawa prawna przetwarzania:</w:t>
      </w:r>
      <w:r>
        <w:t xml:space="preserve"> art. 6 ust. 1 lit. c RODO w związku z art. 5a ustawy z dnia 24 kwietnia 2003 r. o działalności pożytku publicznego i o wolontariacie oraz art. 5 ust. 1 ustawy z dnia 8 marca 1990 r. o samorządzie gminnym.</w:t>
      </w:r>
    </w:p>
    <w:p w14:paraId="307EAFA7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Odbiorcy danych:</w:t>
      </w:r>
      <w:r>
        <w:t xml:space="preserve"> dane mogą być udostępniane podmiotom uprawnionym na podstawie przepisów prawa oraz pracownikom Urzędu Miasta i Gminy Sochocin upoważnionym do realizacji zadań z zakresu konsultacji społecznych.</w:t>
      </w:r>
    </w:p>
    <w:p w14:paraId="07255949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Okres przechowywania danych:</w:t>
      </w:r>
      <w:r>
        <w:t xml:space="preserve"> dane będą przechowywane przez okres niezbędny do realizacji celu konsultacji oraz zgodnie z przepisami o archiwizacji dokumentacji.</w:t>
      </w:r>
    </w:p>
    <w:p w14:paraId="3EDF012A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Prawa osoby, której dane dotyczą:</w:t>
      </w:r>
      <w:r>
        <w:t xml:space="preserve"> przysługuje prawo dostępu do swoich danych, ich sprostowania, ograniczenia przetwarzania oraz wniesienia skargi do Prezesa Urzędu Ochrony Danych Osobowych, jeśli uzna Pani/Pan, że dane są przetwarzane niezgodnie z przepisami RODO.</w:t>
      </w:r>
    </w:p>
    <w:p w14:paraId="0C3C7237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rFonts w:eastAsiaTheme="majorEastAsia"/>
        </w:rPr>
        <w:t>Podanie danych jest dobrowolne, lecz niezbędne</w:t>
      </w:r>
      <w:r>
        <w:t xml:space="preserve"> do uwzględnienia zgłoszonej opinii w toku konsultacji.</w:t>
      </w:r>
    </w:p>
    <w:p w14:paraId="05F6662D" w14:textId="77777777" w:rsidR="00C04983" w:rsidRDefault="00C04983" w:rsidP="001208B2">
      <w:pPr>
        <w:pStyle w:val="NormalnyWeb"/>
        <w:numPr>
          <w:ilvl w:val="0"/>
          <w:numId w:val="1"/>
        </w:numPr>
        <w:jc w:val="both"/>
      </w:pPr>
      <w:r>
        <w:t>Dane nie będą przekazywane do państwa trzeciego ani organizacji międzynarodowych, ani nie będą podlegały zautomatyzowanemu podejmowaniu decyzji, w tym profilowaniu.</w:t>
      </w:r>
    </w:p>
    <w:p w14:paraId="23E787E0" w14:textId="77777777" w:rsidR="009F0431" w:rsidRDefault="009F0431"/>
    <w:sectPr w:rsidR="009F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6911"/>
    <w:multiLevelType w:val="multilevel"/>
    <w:tmpl w:val="1F4A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82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83"/>
    <w:rsid w:val="001208B2"/>
    <w:rsid w:val="001814A3"/>
    <w:rsid w:val="001C2A51"/>
    <w:rsid w:val="002D5EAB"/>
    <w:rsid w:val="005B3D78"/>
    <w:rsid w:val="008E70FA"/>
    <w:rsid w:val="009F0431"/>
    <w:rsid w:val="00C0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1547"/>
  <w15:chartTrackingRefBased/>
  <w15:docId w15:val="{66190783-3FD3-4380-B89A-AFB260F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9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9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9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9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9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9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98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0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04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2025-10-22T13:01:00Z</dcterms:created>
  <dcterms:modified xsi:type="dcterms:W3CDTF">2025-10-22T13:57:00Z</dcterms:modified>
</cp:coreProperties>
</file>